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AD" w:rsidRDefault="008765AD" w:rsidP="008765A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5C">
        <w:rPr>
          <w:rFonts w:ascii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F823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Statuta </w:t>
      </w:r>
      <w:r>
        <w:rPr>
          <w:rFonts w:ascii="Times New Roman" w:hAnsi="Times New Roman" w:cs="Times New Roman"/>
          <w:sz w:val="24"/>
          <w:szCs w:val="24"/>
        </w:rPr>
        <w:t>Tehničke škole Kutina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Hrvatskih branitelja 6</w:t>
      </w:r>
      <w:r>
        <w:rPr>
          <w:rFonts w:ascii="Times New Roman" w:hAnsi="Times New Roman" w:cs="Times New Roman"/>
          <w:sz w:val="24"/>
          <w:szCs w:val="24"/>
        </w:rPr>
        <w:t xml:space="preserve">, a u svezi odredaba Zakona o fiskalnoj odgovornosti („Narodne novine“ broj: 111/18), te Uredbe o sastavljanju i predaji Izjave o fiskalnoj odgovornosti i izvještaja o primjeni fiskalnih pravila („Narodne novine“, broj: 95/19),  Školski odbor </w:t>
      </w:r>
      <w:r>
        <w:rPr>
          <w:rFonts w:ascii="Times New Roman" w:hAnsi="Times New Roman" w:cs="Times New Roman"/>
          <w:sz w:val="24"/>
          <w:szCs w:val="24"/>
        </w:rPr>
        <w:t>Tehničke škole Kutina</w:t>
      </w:r>
      <w:r>
        <w:rPr>
          <w:rFonts w:ascii="Times New Roman" w:hAnsi="Times New Roman" w:cs="Times New Roman"/>
          <w:sz w:val="24"/>
          <w:szCs w:val="24"/>
        </w:rPr>
        <w:t xml:space="preserve"> na sjednici održanoj dana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donosi</w:t>
      </w:r>
    </w:p>
    <w:p w:rsidR="00B13CCA" w:rsidRDefault="00B13CCA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</w:t>
      </w:r>
      <w:r w:rsidR="00B13C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ZAPRIMANJA I PROVJERE RAČUNA TE PLAĆANJA PO RAČUNIMA U </w:t>
      </w:r>
      <w:r>
        <w:rPr>
          <w:rFonts w:ascii="Times New Roman" w:hAnsi="Times New Roman" w:cs="Times New Roman"/>
          <w:sz w:val="24"/>
          <w:szCs w:val="24"/>
        </w:rPr>
        <w:t>TEHNIČKOJ ŠKOLI KUTINA</w:t>
      </w: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Ovom odlukom propisuje se procedura zaprimanja i provjere računa te plaćanja po računima u </w:t>
      </w:r>
      <w:r>
        <w:rPr>
          <w:rFonts w:ascii="Times New Roman" w:hAnsi="Times New Roman" w:cs="Times New Roman"/>
          <w:sz w:val="24"/>
          <w:szCs w:val="24"/>
        </w:rPr>
        <w:t>Tehničkoj školi Kutina</w:t>
      </w:r>
      <w:r>
        <w:rPr>
          <w:rFonts w:ascii="Times New Roman" w:hAnsi="Times New Roman" w:cs="Times New Roman"/>
          <w:sz w:val="24"/>
          <w:szCs w:val="24"/>
        </w:rPr>
        <w:t xml:space="preserve"> (u daljnjem tekstu: Škola).</w:t>
      </w: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Izrazi koji se koriste u ovom aktu, a imaju rodno značenje, koriste se neutralno i odnose se jednako na muški i ženski spol.</w:t>
      </w: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AD" w:rsidRPr="00072E03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E03">
        <w:rPr>
          <w:rFonts w:ascii="Times New Roman" w:hAnsi="Times New Roman" w:cs="Times New Roman"/>
          <w:sz w:val="24"/>
          <w:szCs w:val="24"/>
        </w:rPr>
        <w:t>Članak 2.</w:t>
      </w: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procedura u smislu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radnji s računima te ovlasti i zaduženja u radu s računima odnosi se i na zaprimanje, provjeru i plaćanje po elektroničkim računima uz uvjet da se odvija elektroničkim putem sukladno odredbama Zakona o elektroničkom izdavanju računa u javnoj nabavi („Narodne novine“ broj 94/18).</w:t>
      </w: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zaprimanja i provjere računa, te plaćanja po računima u Školi, izvodi se po sljedećoj proceduri osim ako posebnim propisom ili Statutom Škole nije uređeno drugačije.</w:t>
      </w: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288"/>
        <w:gridCol w:w="1892"/>
        <w:gridCol w:w="2342"/>
        <w:gridCol w:w="1750"/>
      </w:tblGrid>
      <w:tr w:rsidR="008765AD" w:rsidTr="001B6190">
        <w:tc>
          <w:tcPr>
            <w:tcW w:w="790" w:type="dxa"/>
          </w:tcPr>
          <w:p w:rsidR="008765AD" w:rsidRDefault="008765AD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8765AD" w:rsidRDefault="008765AD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288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DOGAĐAJ</w:t>
            </w:r>
          </w:p>
        </w:tc>
        <w:tc>
          <w:tcPr>
            <w:tcW w:w="189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NADLEŽNOST</w:t>
            </w:r>
          </w:p>
        </w:tc>
        <w:tc>
          <w:tcPr>
            <w:tcW w:w="234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750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8765AD" w:rsidTr="001B6190">
        <w:tc>
          <w:tcPr>
            <w:tcW w:w="790" w:type="dxa"/>
          </w:tcPr>
          <w:p w:rsidR="008765AD" w:rsidRDefault="008765AD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e-Računa putem FINA-inog servisa e-Račun za državu</w:t>
            </w:r>
          </w:p>
        </w:tc>
        <w:tc>
          <w:tcPr>
            <w:tcW w:w="189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 – voditelj računovodstva</w:t>
            </w:r>
          </w:p>
        </w:tc>
        <w:tc>
          <w:tcPr>
            <w:tcW w:w="234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Korisnik s pravom Pregled i prihvat putem web aplikacije zaprima račun</w:t>
            </w:r>
            <w:r w:rsidR="00B13CCA">
              <w:rPr>
                <w:rFonts w:ascii="Times New Roman" w:hAnsi="Times New Roman" w:cs="Times New Roman"/>
                <w:sz w:val="24"/>
                <w:szCs w:val="24"/>
              </w:rPr>
              <w:t>, matematička i formalna kontrola računa</w:t>
            </w:r>
          </w:p>
        </w:tc>
        <w:tc>
          <w:tcPr>
            <w:tcW w:w="1750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8765AD" w:rsidTr="001B6190">
        <w:tc>
          <w:tcPr>
            <w:tcW w:w="790" w:type="dxa"/>
          </w:tcPr>
          <w:p w:rsidR="008765AD" w:rsidRDefault="008765AD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Ispis e-Računa na papir</w:t>
            </w:r>
          </w:p>
        </w:tc>
        <w:tc>
          <w:tcPr>
            <w:tcW w:w="189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34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e-Račun se ispisuje na papir putem pisača</w:t>
            </w:r>
          </w:p>
        </w:tc>
        <w:tc>
          <w:tcPr>
            <w:tcW w:w="1750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</w:t>
            </w:r>
          </w:p>
        </w:tc>
      </w:tr>
      <w:tr w:rsidR="008765AD" w:rsidTr="001B6190">
        <w:tc>
          <w:tcPr>
            <w:tcW w:w="790" w:type="dxa"/>
          </w:tcPr>
          <w:p w:rsidR="008765AD" w:rsidRDefault="008765AD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8765AD" w:rsidRDefault="008765AD" w:rsidP="0020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računa u papirnatom obliku</w:t>
            </w:r>
          </w:p>
        </w:tc>
        <w:tc>
          <w:tcPr>
            <w:tcW w:w="189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Računovodstvo-</w:t>
            </w:r>
          </w:p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računovodstveni referent</w:t>
            </w:r>
          </w:p>
        </w:tc>
        <w:tc>
          <w:tcPr>
            <w:tcW w:w="2342" w:type="dxa"/>
          </w:tcPr>
          <w:p w:rsidR="008765AD" w:rsidRDefault="002078C6" w:rsidP="0020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Otvaranje računa,</w:t>
            </w:r>
            <w:r w:rsidR="008765AD">
              <w:rPr>
                <w:rFonts w:ascii="Times New Roman" w:hAnsi="Times New Roman" w:cs="Times New Roman"/>
                <w:sz w:val="24"/>
                <w:szCs w:val="24"/>
              </w:rPr>
              <w:t xml:space="preserve"> te se u desnom gornjem kutu udara prijemni pečat s datumom prijema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kompletiranje računa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ostalom dokumentacijom (narudžbenice, otpremnice, dostavnice, zapisnici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izvršenim uslugama i dr.)</w:t>
            </w:r>
            <w:r w:rsidR="00B13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CCA">
              <w:rPr>
                <w:rFonts w:ascii="Times New Roman" w:hAnsi="Times New Roman" w:cs="Times New Roman"/>
                <w:sz w:val="24"/>
                <w:szCs w:val="24"/>
              </w:rPr>
              <w:t>matematička i formalna kontrola računa</w:t>
            </w:r>
          </w:p>
        </w:tc>
        <w:tc>
          <w:tcPr>
            <w:tcW w:w="1750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Istog dana</w:t>
            </w:r>
          </w:p>
        </w:tc>
      </w:tr>
      <w:tr w:rsidR="008765AD" w:rsidTr="001B6190">
        <w:tc>
          <w:tcPr>
            <w:tcW w:w="790" w:type="dxa"/>
          </w:tcPr>
          <w:p w:rsidR="008765AD" w:rsidRDefault="008765AD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8" w:type="dxa"/>
          </w:tcPr>
          <w:p w:rsidR="008765AD" w:rsidRDefault="002078C6" w:rsidP="0087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koji je predložio nabavu – uslugu/radove prima račun radi provjere</w:t>
            </w:r>
            <w:r w:rsidR="00EB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8765AD" w:rsidRDefault="002078C6" w:rsidP="0087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koji je predložio nabavu</w:t>
            </w:r>
          </w:p>
        </w:tc>
        <w:tc>
          <w:tcPr>
            <w:tcW w:w="2342" w:type="dxa"/>
          </w:tcPr>
          <w:p w:rsidR="008765AD" w:rsidRDefault="002078C6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suštinsku kontrolu računa (preuzeo robu koja odgovara vrsti i kvaliteti, usluga izvršena, radovi obavljeni)</w:t>
            </w:r>
          </w:p>
        </w:tc>
        <w:tc>
          <w:tcPr>
            <w:tcW w:w="1750" w:type="dxa"/>
          </w:tcPr>
          <w:p w:rsidR="008765AD" w:rsidRDefault="002078C6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dana po primitku</w:t>
            </w:r>
          </w:p>
        </w:tc>
      </w:tr>
      <w:tr w:rsidR="008765AD" w:rsidTr="001B6190">
        <w:tc>
          <w:tcPr>
            <w:tcW w:w="790" w:type="dxa"/>
          </w:tcPr>
          <w:p w:rsidR="008765AD" w:rsidRDefault="008765AD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8765AD" w:rsidRDefault="002078C6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u knjigu ulaznih računa</w:t>
            </w:r>
          </w:p>
        </w:tc>
        <w:tc>
          <w:tcPr>
            <w:tcW w:w="1892" w:type="dxa"/>
          </w:tcPr>
          <w:p w:rsidR="002078C6" w:rsidRDefault="002078C6" w:rsidP="0020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Računovodstvo-</w:t>
            </w:r>
          </w:p>
          <w:p w:rsidR="008765AD" w:rsidRDefault="002078C6" w:rsidP="0020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računovodstveni referent</w:t>
            </w:r>
          </w:p>
        </w:tc>
        <w:tc>
          <w:tcPr>
            <w:tcW w:w="2342" w:type="dxa"/>
          </w:tcPr>
          <w:p w:rsidR="008765AD" w:rsidRDefault="001B6190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broja računa, datuma primitka, iznosa računa.</w:t>
            </w:r>
          </w:p>
        </w:tc>
        <w:tc>
          <w:tcPr>
            <w:tcW w:w="1750" w:type="dxa"/>
          </w:tcPr>
          <w:p w:rsidR="008765AD" w:rsidRDefault="001B6190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dana po primitku</w:t>
            </w:r>
          </w:p>
        </w:tc>
      </w:tr>
      <w:tr w:rsidR="008765AD" w:rsidTr="001B6190">
        <w:tc>
          <w:tcPr>
            <w:tcW w:w="790" w:type="dxa"/>
          </w:tcPr>
          <w:p w:rsidR="008765AD" w:rsidRDefault="008765AD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8765AD" w:rsidRDefault="001B6190" w:rsidP="001B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Ovjera računa za plaćanje</w:t>
            </w:r>
          </w:p>
        </w:tc>
        <w:tc>
          <w:tcPr>
            <w:tcW w:w="1892" w:type="dxa"/>
          </w:tcPr>
          <w:p w:rsidR="008765AD" w:rsidRDefault="001B6190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342" w:type="dxa"/>
          </w:tcPr>
          <w:p w:rsidR="008765AD" w:rsidRDefault="001B6190" w:rsidP="001B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Potpisivanje i odobravanje plaćanja </w:t>
            </w:r>
          </w:p>
        </w:tc>
        <w:tc>
          <w:tcPr>
            <w:tcW w:w="1750" w:type="dxa"/>
          </w:tcPr>
          <w:p w:rsidR="008765AD" w:rsidRDefault="001B6190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dana po primitku</w:t>
            </w:r>
          </w:p>
        </w:tc>
      </w:tr>
      <w:tr w:rsidR="008765AD" w:rsidTr="001B6190">
        <w:tc>
          <w:tcPr>
            <w:tcW w:w="790" w:type="dxa"/>
          </w:tcPr>
          <w:p w:rsidR="008765AD" w:rsidRDefault="001B6190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Kontiranje računa</w:t>
            </w:r>
          </w:p>
        </w:tc>
        <w:tc>
          <w:tcPr>
            <w:tcW w:w="189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34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Razvrstavanje računa prema vrstama usluga</w:t>
            </w:r>
          </w:p>
        </w:tc>
        <w:tc>
          <w:tcPr>
            <w:tcW w:w="1750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</w:tr>
      <w:tr w:rsidR="008765AD" w:rsidTr="001B6190">
        <w:tc>
          <w:tcPr>
            <w:tcW w:w="790" w:type="dxa"/>
          </w:tcPr>
          <w:p w:rsidR="008765AD" w:rsidRDefault="001B6190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Knjiženje računa</w:t>
            </w:r>
          </w:p>
        </w:tc>
        <w:tc>
          <w:tcPr>
            <w:tcW w:w="189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34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računa prema dobavljačima i kontima u računalo</w:t>
            </w:r>
          </w:p>
        </w:tc>
        <w:tc>
          <w:tcPr>
            <w:tcW w:w="1750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</w:tr>
      <w:tr w:rsidR="008765AD" w:rsidTr="001B6190">
        <w:tc>
          <w:tcPr>
            <w:tcW w:w="790" w:type="dxa"/>
          </w:tcPr>
          <w:p w:rsidR="008765AD" w:rsidRDefault="001B6190" w:rsidP="001B6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 prema dospijeću</w:t>
            </w:r>
          </w:p>
        </w:tc>
        <w:tc>
          <w:tcPr>
            <w:tcW w:w="1892" w:type="dxa"/>
          </w:tcPr>
          <w:p w:rsidR="001B6190" w:rsidRDefault="001B6190" w:rsidP="001B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8765AD" w:rsidRDefault="001B6190" w:rsidP="001B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190" w:rsidRDefault="001B6190" w:rsidP="001B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342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Ovjera i odobrenje</w:t>
            </w:r>
            <w:r w:rsidR="00B13CCA">
              <w:rPr>
                <w:rFonts w:ascii="Times New Roman" w:hAnsi="Times New Roman" w:cs="Times New Roman"/>
                <w:sz w:val="24"/>
                <w:szCs w:val="24"/>
              </w:rPr>
              <w:t xml:space="preserve"> naloga za plaćanje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računa, potpis ovlaštenih osoba</w:t>
            </w:r>
          </w:p>
        </w:tc>
        <w:tc>
          <w:tcPr>
            <w:tcW w:w="1750" w:type="dxa"/>
          </w:tcPr>
          <w:p w:rsidR="008765AD" w:rsidRDefault="008765AD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dospijeću</w:t>
            </w:r>
          </w:p>
        </w:tc>
      </w:tr>
      <w:tr w:rsidR="001B6190" w:rsidTr="001B6190">
        <w:tc>
          <w:tcPr>
            <w:tcW w:w="790" w:type="dxa"/>
          </w:tcPr>
          <w:p w:rsidR="001B6190" w:rsidRDefault="001B6190" w:rsidP="00C2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8" w:type="dxa"/>
          </w:tcPr>
          <w:p w:rsidR="001B6190" w:rsidRDefault="001B6190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Odlaganje računa</w:t>
            </w:r>
          </w:p>
        </w:tc>
        <w:tc>
          <w:tcPr>
            <w:tcW w:w="1892" w:type="dxa"/>
          </w:tcPr>
          <w:p w:rsidR="001B6190" w:rsidRDefault="001B6190" w:rsidP="001B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Računovodstvo – </w:t>
            </w:r>
          </w:p>
          <w:p w:rsidR="001B6190" w:rsidRDefault="001B6190" w:rsidP="001B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računovodstveni referent</w:t>
            </w:r>
          </w:p>
        </w:tc>
        <w:tc>
          <w:tcPr>
            <w:tcW w:w="2342" w:type="dxa"/>
          </w:tcPr>
          <w:p w:rsidR="001B6190" w:rsidRDefault="001B6190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Odlaganje računa prema redoslijedu u registratoru</w:t>
            </w:r>
          </w:p>
        </w:tc>
        <w:tc>
          <w:tcPr>
            <w:tcW w:w="1750" w:type="dxa"/>
          </w:tcPr>
          <w:p w:rsidR="001B6190" w:rsidRDefault="001B6190" w:rsidP="00C2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 mjeseca na koji se odnosi račun</w:t>
            </w:r>
          </w:p>
        </w:tc>
      </w:tr>
    </w:tbl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8765AD" w:rsidRDefault="008765AD" w:rsidP="0087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</w:t>
      </w:r>
      <w:r w:rsidR="00B13C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B13C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13C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B13CCA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2176-5</w:t>
      </w:r>
      <w:r w:rsidR="00B13CCA">
        <w:rPr>
          <w:rFonts w:ascii="Times New Roman" w:hAnsi="Times New Roman" w:cs="Times New Roman"/>
          <w:sz w:val="24"/>
          <w:szCs w:val="24"/>
        </w:rPr>
        <w:t>7-01/20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3CCA">
        <w:rPr>
          <w:rFonts w:ascii="Times New Roman" w:hAnsi="Times New Roman" w:cs="Times New Roman"/>
          <w:sz w:val="24"/>
          <w:szCs w:val="24"/>
        </w:rPr>
        <w:t>2</w:t>
      </w: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35">
        <w:rPr>
          <w:rFonts w:ascii="Times New Roman" w:hAnsi="Times New Roman" w:cs="Times New Roman"/>
          <w:sz w:val="24"/>
          <w:szCs w:val="24"/>
        </w:rPr>
        <w:t xml:space="preserve">Kutina,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3C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3CCA">
        <w:rPr>
          <w:rFonts w:ascii="Times New Roman" w:hAnsi="Times New Roman" w:cs="Times New Roman"/>
          <w:sz w:val="24"/>
          <w:szCs w:val="24"/>
        </w:rPr>
        <w:t>svibnja</w:t>
      </w:r>
      <w:r w:rsidRPr="00665535">
        <w:rPr>
          <w:rFonts w:ascii="Times New Roman" w:hAnsi="Times New Roman" w:cs="Times New Roman"/>
          <w:sz w:val="24"/>
          <w:szCs w:val="24"/>
        </w:rPr>
        <w:t xml:space="preserve"> 20</w:t>
      </w:r>
      <w:r w:rsidR="00B13CCA">
        <w:rPr>
          <w:rFonts w:ascii="Times New Roman" w:hAnsi="Times New Roman" w:cs="Times New Roman"/>
          <w:sz w:val="24"/>
          <w:szCs w:val="24"/>
        </w:rPr>
        <w:t>20</w:t>
      </w:r>
      <w:r w:rsidRPr="00665535">
        <w:rPr>
          <w:rFonts w:ascii="Times New Roman" w:hAnsi="Times New Roman" w:cs="Times New Roman"/>
          <w:sz w:val="24"/>
          <w:szCs w:val="24"/>
        </w:rPr>
        <w:t>. godine</w:t>
      </w: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B13CCA">
        <w:rPr>
          <w:rFonts w:ascii="Times New Roman" w:hAnsi="Times New Roman" w:cs="Times New Roman"/>
          <w:sz w:val="24"/>
          <w:szCs w:val="24"/>
        </w:rPr>
        <w:t>procedura stupa na snagu danom donošenja, a biti će objavljena na oglasnoj ploči Škole.</w:t>
      </w: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DD70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8765AD" w:rsidRDefault="008765A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5AD" w:rsidRDefault="00DD70FD" w:rsidP="0087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 w:rsidR="0087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Ivan Josipović,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str.spec.ing.el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203" w:rsidRDefault="00654203"/>
    <w:sectPr w:rsidR="0065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AD"/>
    <w:rsid w:val="001B6190"/>
    <w:rsid w:val="002078C6"/>
    <w:rsid w:val="00654203"/>
    <w:rsid w:val="008765AD"/>
    <w:rsid w:val="00B13CCA"/>
    <w:rsid w:val="00DD70FD"/>
    <w:rsid w:val="00E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EA19"/>
  <w15:chartTrackingRefBased/>
  <w15:docId w15:val="{3BD40F94-9B44-4303-996F-3138BBE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2021-02-25T08:15:00Z</dcterms:created>
  <dcterms:modified xsi:type="dcterms:W3CDTF">2021-02-25T09:07:00Z</dcterms:modified>
</cp:coreProperties>
</file>